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23" w:rsidRPr="00227731" w:rsidRDefault="002D1423" w:rsidP="002D1423">
      <w:pPr>
        <w:spacing w:after="27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2277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</w:t>
      </w:r>
      <w:r w:rsidRPr="00227731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а</w:t>
      </w:r>
      <w:r w:rsidRPr="002277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ктикалық /семинар/ зертханалық сабақтардың оқу материалдары</w:t>
      </w:r>
    </w:p>
    <w:p w:rsidR="002D1423" w:rsidRPr="00227731" w:rsidRDefault="002D1423" w:rsidP="002D1423">
      <w:pPr>
        <w:spacing w:after="27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2277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Семинар 1. Феминистік ревизия</w:t>
      </w:r>
    </w:p>
    <w:p w:rsidR="002D1423" w:rsidRPr="00227731" w:rsidRDefault="002D1423" w:rsidP="002D1423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Семинар оқылған монографиялардың бірі немесе авторлардың бірінің мақалалар жинағы бойынша 10 минутқа дейін презентация түрінде өтеді (бірақ - әр студент үшін әр түрлі автор болуы тиіс).</w:t>
      </w:r>
    </w:p>
    <w:p w:rsidR="002D1423" w:rsidRPr="00227731" w:rsidRDefault="002D1423" w:rsidP="002D1423">
      <w:pPr>
        <w:spacing w:after="27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2277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Талқылауға арналған мәселелер:</w:t>
      </w:r>
    </w:p>
    <w:p w:rsidR="002D1423" w:rsidRPr="00227731" w:rsidRDefault="002D1423" w:rsidP="002D1423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1. Феминистік ревизия дегеніміз не және ол бұқаралық ақпараттық коммуникацияда қалай көрінеді?</w:t>
      </w:r>
    </w:p>
    <w:p w:rsidR="002D1423" w:rsidRPr="00227731" w:rsidRDefault="002D1423" w:rsidP="002D1423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2. М.Волстонкрафт пен О.де Гугестің негізгі тезистері мен ұстанымын сипаттап беріңіз</w:t>
      </w:r>
    </w:p>
    <w:p w:rsidR="002D1423" w:rsidRPr="00227731" w:rsidRDefault="002D1423" w:rsidP="002D1423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3.М.В.Трубникованың негізгі тезистері мен ұстанымын талдаңыз.</w:t>
      </w:r>
    </w:p>
    <w:p w:rsidR="002D1423" w:rsidRPr="00227731" w:rsidRDefault="002D1423" w:rsidP="002D1423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4. А.М. Коллонтайдың негізгі тезистері мен ұстанымын сипаттаңыз. </w:t>
      </w:r>
    </w:p>
    <w:p w:rsidR="002D1423" w:rsidRPr="00227731" w:rsidRDefault="002D1423" w:rsidP="002D1423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5. C де Бовуардың негізгі тезистері мен ұстанымына тоқталыңыз</w:t>
      </w:r>
    </w:p>
    <w:p w:rsidR="002D1423" w:rsidRPr="00227731" w:rsidRDefault="002D1423" w:rsidP="002D1423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6. Б.Фриданның негізгі тезистері мен ұстанымын сипаттаңыз</w:t>
      </w:r>
    </w:p>
    <w:p w:rsidR="002D1423" w:rsidRPr="00227731" w:rsidRDefault="002D1423" w:rsidP="002D1423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7. Р.Брайдотти немесе Л.Иригаренің негізгі тезистері мен ұстанымын сипаттама беріңіз.</w:t>
      </w:r>
    </w:p>
    <w:p w:rsidR="002D1423" w:rsidRPr="00227731" w:rsidRDefault="002D1423" w:rsidP="002D1423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8. Дж.Батлердің негізгі тезистері мен ұстанымын сипаттаңыз</w:t>
      </w:r>
    </w:p>
    <w:p w:rsidR="002D1423" w:rsidRPr="00227731" w:rsidRDefault="002D1423" w:rsidP="002D1423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9. Ш.Бенхабибтің негізгі тезистері мен ұстанымын сипаттаңыз</w:t>
      </w:r>
    </w:p>
    <w:p w:rsidR="002D1423" w:rsidRPr="00227731" w:rsidRDefault="002D1423" w:rsidP="002D1423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10. Н.Юваль-Дэвистің негізгі тезистері мен ұстанымын сипаттаңыз</w:t>
      </w:r>
    </w:p>
    <w:p w:rsidR="002D1423" w:rsidRPr="00227731" w:rsidRDefault="002D1423" w:rsidP="002D1423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11. И.Жеребкинаның негізгі тезистері мен ұстанымын сипаттаңыз.</w:t>
      </w:r>
    </w:p>
    <w:p w:rsidR="002D1423" w:rsidRPr="00227731" w:rsidRDefault="002D1423" w:rsidP="002D1423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12. И.Конның негізгі тезистері мен ұстанымын сипаттаңыз.</w:t>
      </w:r>
    </w:p>
    <w:p w:rsidR="002D1423" w:rsidRPr="00227731" w:rsidRDefault="002D1423" w:rsidP="002D1423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3C01A8" w:rsidRPr="00227731" w:rsidRDefault="002D1423" w:rsidP="003C01A8">
      <w:pPr>
        <w:spacing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77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1-</w:t>
      </w:r>
      <w:r w:rsidRPr="002277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Семинарға ұсынылатын әдебиеттер</w:t>
      </w:r>
      <w:r w:rsidRPr="002277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:</w:t>
      </w:r>
      <w:r w:rsidRPr="002277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Негізгі</w:t>
      </w: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Бенхабиб С. Притязания культуры. – М: Логос, 2003.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Брайдотти Р. Половое различие как политический проект номадизма., в: Хрестоматия феминистских текстов. Переводы / Под ред. Е.Здравомысловой, А. Темкиной. СПб.: Дмитрий Буланин, 2000. 304 с.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  <w:t>3. Бовуар С. де. Второй пол. - . 1 и 2: Пер. с франц./Общ. ред. и вступ. ст. С.Г. Айвазовой, коммент. М.В. Аристовой. — М.: Прогресс; СПб.: Алетейя, 1997. - 832с. (электронный адрес: </w:t>
      </w:r>
      <w:hyperlink r:id="rId8" w:history="1">
        <w:r w:rsidRPr="002277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http://www.gumer.info/bibliotek_Buks/Psihol/Bovuar</w:t>
        </w:r>
      </w:hyperlink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t> )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Гуж О.де. Декларация прав женщины и гражданки. (электронный документ)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Жеребкина И. Женское политическое бессознательное. – СПб: Алетейя, 2002.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 Трубникова М.В. – полемика по женскому вопросу с Н.Лесковым в «Санкт-Петербургских ведомостях» (документ исторического архива – </w:t>
      </w:r>
      <w:r w:rsidRPr="002277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задание повышенной сложности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 Иригаре Л. «Пол, который не единичен» //Введение в гендерные исследования. Ч.И. - Харьков: ХЦГИ, 2001.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 Коллонтай А. М. Дорогу крылатому Эросу // Молодая гвардия. — 1923. — № 3 — C.111-124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9. Коллонтай А.М. Любовь пчел трудовых. Госиздат. Москва - Петроград. 1924 г.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10. Уолстонкрафт М. Защита прав женщины с критикой на моральные и политические темы = A Vindication of the Rights of Woman with Strictures on Moral and Political Subjects. — Лондон: Joseph Johnson, 1792 (электронный документ)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11. Фридан Б. Загадка женственности. М.: «Прогресс», 1994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12. Юваль-Дэвис Н. Гендер и нация. – Elpa, 2001.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Қосымша</w:t>
      </w: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Батлер, Джудит. Психика власти: теории субъекции / Пер. Завена Баблояна. Харьков: ХЦГИ; СПб.: Алетейя, 2002.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Кон И. Мужчина в меняющемся мире. М.: Время, 2009.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Хрестоматия феминистских текстов. Переводы Под ред. Е.Здравомысловой, А. Темкиной. СПб.: Дмитрий Буланин, 2000.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Стайтс Р. Женское освободительное движение в России: Феминизм, 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нигилизм и большевизм, 1860-1930 / Пер. с англ. – М.: «Российская политическая энциклопедия» (РОССПЕН), 2004., с. 426.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Фогель Л. По ту сторону равенства: некоторые феминистские вопросы / Введение в гендерные исследования. Т.2. Под.ред. С.Жеребкина. Харьков, СПб., 2001.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C01A8"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Семинар 2. Гендерлік зерттеулердің әдіснамасы және әдіс</w:t>
      </w:r>
      <w:r w:rsidR="003C01A8"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і</w:t>
      </w:r>
    </w:p>
    <w:p w:rsidR="003C01A8" w:rsidRPr="00227731" w:rsidRDefault="003C01A8" w:rsidP="003C01A8">
      <w:pPr>
        <w:spacing w:after="27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Үй тапсырмасы </w:t>
      </w: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бойынша </w:t>
      </w: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Мастер-класс немесе семинар: Жаһандық гендерлік </w:t>
      </w: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теңдікке </w:t>
      </w: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арналған зерттеу құралдарын әзірлеу</w:t>
      </w:r>
    </w:p>
    <w:p w:rsidR="003C01A8" w:rsidRPr="00227731" w:rsidRDefault="003C01A8" w:rsidP="003C01A8">
      <w:pPr>
        <w:spacing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Талқылауға арналған мәселелер:</w:t>
      </w:r>
    </w:p>
    <w:p w:rsidR="003C01A8" w:rsidRPr="00227731" w:rsidRDefault="003C01A8" w:rsidP="003C01A8">
      <w:pPr>
        <w:spacing w:after="27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Халықаралық ғылыми қоғамдастықта гендерлік зерттеулердің дамуы мен қалыптасуы.</w:t>
      </w:r>
    </w:p>
    <w:p w:rsidR="003C01A8" w:rsidRPr="00227731" w:rsidRDefault="003C01A8" w:rsidP="003C01A8">
      <w:pPr>
        <w:spacing w:after="27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</w:t>
      </w: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Саясаттанудағы гендерлік зерттеулердің негізгі әдістері (әдістемелік тәсілдер).</w:t>
      </w:r>
    </w:p>
    <w:p w:rsidR="003C01A8" w:rsidRPr="00227731" w:rsidRDefault="003C01A8" w:rsidP="003C01A8">
      <w:pPr>
        <w:spacing w:after="27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</w:t>
      </w: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Неліктен саяси теория гендерлік сезімтал болуы керек?</w:t>
      </w:r>
    </w:p>
    <w:p w:rsidR="003C01A8" w:rsidRPr="00227731" w:rsidRDefault="003C01A8" w:rsidP="003C01A8">
      <w:pPr>
        <w:spacing w:after="27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4. Гендерлік теңдікті картография жасау </w:t>
      </w: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әдісі қандай кезеңдерден</w:t>
      </w: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өтеді?</w:t>
      </w:r>
    </w:p>
    <w:p w:rsidR="003C01A8" w:rsidRPr="00227731" w:rsidRDefault="003C01A8" w:rsidP="003C01A8">
      <w:pPr>
        <w:spacing w:after="27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5</w:t>
      </w: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Сіз таңдаған бағыт бойынша – Қазақстанның аймақтарының бірінде гендерлік аспектілерді картаға түсіру аясында зерттеу құралдарын дайындау</w:t>
      </w:r>
    </w:p>
    <w:p w:rsidR="003C01A8" w:rsidRPr="00227731" w:rsidRDefault="003C01A8" w:rsidP="003C01A8">
      <w:pPr>
        <w:spacing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2-</w:t>
      </w: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Семинарға ұсынылатын әдебиеттер</w:t>
      </w: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:</w:t>
      </w:r>
    </w:p>
    <w:p w:rsidR="003C01A8" w:rsidRPr="00227731" w:rsidRDefault="003C01A8" w:rsidP="003C01A8">
      <w:pPr>
        <w:spacing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Негізгі:</w:t>
      </w:r>
      <w:r w:rsidR="002D1423"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Здравомыслова Е.А., Темкина А.А.. Институционализация гендерных исследований в России // Гендерный калейдоскоп. Курс лекций. Под ред. М.Малышевой. М.: Academia.2001. С. 33-51.</w:t>
      </w:r>
      <w:r w:rsidR="002D1423"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D1423"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Чикалова И. Гендерная проблематика в политической теории / Введение в гендерные исследования. Ч. I: Учебное пособие / Под ред. И. А. Жеребкиной. Харьков: ХЦГИ, 2001; СПб.: Алетейя, 2001. стр. 80 -106.</w:t>
      </w:r>
      <w:r w:rsidR="002D1423"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D1423"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Ярская-Смирнова Е. Истоки и методы гендерных исследований // Одежда для Адама и Евы: Очерки гендерных исследований. - М.: ИНИОН РАН; Саратов: Гос. тех. ун-т, Центр соц. политики и гендерных исслед. - М., 2001. - 254 с. Ч.1. СС. 7-92.</w:t>
      </w:r>
      <w:r w:rsidR="002D1423"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D1423"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4. Кон И. Мужские исследования: меняющиеся мужчины в изменяющемся мире / Введение в гендерные исследования. Ч.1: Учебное пособие, под ред. </w:t>
      </w:r>
      <w:r w:rsidR="002D1423"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И.А. Жеребкиной - Харьков, СПб: ХЦГИ, Алетейя, 2001. - С. 562-60</w:t>
      </w:r>
      <w:r w:rsidR="002D1423" w:rsidRPr="002277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</w:t>
      </w:r>
      <w:r w:rsidR="002D1423" w:rsidRPr="002277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2D1423" w:rsidRPr="002277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Қосымша:</w:t>
      </w:r>
      <w:r w:rsidR="002D1423"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D1423"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Антология гендерных исследований. Сб. пер. / Сост. и комментарии Е. И. Гаповой и А. Р. Усмановой. Минск: Пропилеи, 2000.</w:t>
      </w:r>
      <w:r w:rsidR="002D1423"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D1423"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 Блохина Н.А. Понятие гендера: становление, основные концепции и представления (доклад на Летней школе в Рязани "Общество и гендер"). Электронная версия доклада:</w:t>
      </w:r>
      <w:r w:rsidR="002D1423" w:rsidRPr="002277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hyperlink r:id="rId9" w:history="1">
        <w:r w:rsidR="002D1423" w:rsidRPr="002277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http://www.gender-cent.ryazan.ru/school</w:t>
        </w:r>
      </w:hyperlink>
      <w:r w:rsidR="002D1423"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D1423"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 Введение в гендерные исследования. Ч. I: Учебное пособие / Под ред. И. А. Жеребкиной. Харьков: ХЦГИ, 2001; СПб.: Алетейя, 2001. 708 с.</w:t>
      </w:r>
      <w:r w:rsidR="002D1423"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D1423"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 Введение в гендерные исследования. Ч. II: Хрестоматия / Под ред. С. В. Жеребкина. Харьков: ХЦГИ, 2001; СПб.: Алетейя, 2001. 991 с.</w:t>
      </w:r>
      <w:r w:rsidR="002D1423"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D1423"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9. Воронина О.А.. Социокультурные детерминанты развития гендерной теории в России и на Западе. – Общественные науки и современность. 2000.  № 4. С. 9-20. (электронная версия статьи: </w:t>
      </w:r>
      <w:hyperlink r:id="rId10" w:tgtFrame="_parent" w:history="1">
        <w:r w:rsidR="002D1423" w:rsidRPr="002277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http://ecsocman.edu.ru/ons/msg/147805.html</w:t>
        </w:r>
      </w:hyperlink>
      <w:r w:rsidR="002D1423"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2D1423"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D1423"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10. Гендерная реконструкция политических систем / Ред.-сост. Н.М.Степанова и Е.В.Кочкина. – Спбю: Алетейя. 2004. – 992 с. (Серия «Гендерная коллекция»)</w:t>
      </w:r>
      <w:r w:rsidR="002D1423"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D1423"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11. Здравомыслова Е. А., Темкина А. А. Социальное конструирование гендера // Социологический журнал. 1998. N 3-4.</w:t>
      </w:r>
      <w:r w:rsidR="002D1423"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D1423"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12. Митрофанова А. А., Градскова Ю. В. Гендерные аспекты политики // Введение в гендерные исследования, М.: Аспект-пресс, 2005, сс.156-168.</w:t>
      </w:r>
      <w:r w:rsidR="002D1423"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D1423"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D1423"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Семинар 3. Халықаралық құқықтағы гендерлік теңдік саясаты</w:t>
      </w:r>
    </w:p>
    <w:p w:rsidR="003C01A8" w:rsidRPr="00227731" w:rsidRDefault="003C01A8" w:rsidP="003C01A8">
      <w:pPr>
        <w:spacing w:after="27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Талқылауға арналған мәселелер:</w:t>
      </w:r>
    </w:p>
    <w:p w:rsidR="003C01A8" w:rsidRPr="00227731" w:rsidRDefault="003C01A8" w:rsidP="003C01A8">
      <w:pPr>
        <w:spacing w:after="27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Курста оқылатын мәселелердің бірі бойынша халықаралық заңнаманың жинақ-тізбесіне алдын ала тапсырма бойынша үй </w:t>
      </w: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жұмысына </w:t>
      </w: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шолу дайындау.</w:t>
      </w:r>
    </w:p>
    <w:p w:rsidR="003C01A8" w:rsidRPr="00227731" w:rsidRDefault="003C01A8" w:rsidP="003C01A8">
      <w:pPr>
        <w:spacing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3-</w:t>
      </w: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Семинарға ұсынылатын әдебиеттер</w:t>
      </w: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:</w:t>
      </w:r>
    </w:p>
    <w:p w:rsidR="003C01A8" w:rsidRPr="00227731" w:rsidRDefault="003C01A8" w:rsidP="003C01A8">
      <w:pPr>
        <w:spacing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Негізгі:</w:t>
      </w:r>
    </w:p>
    <w:p w:rsidR="000B57C3" w:rsidRPr="00227731" w:rsidRDefault="002D1423" w:rsidP="000B57C3">
      <w:pPr>
        <w:spacing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МЕЖДУНАРОДНЫЕ КОНВЕНЦИИ И ДЕКЛАРАЦИИ О ПРАВАХ ЖЕНЩИН И ДЕТЕЙ. Сборник универсальных и региональных 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международных документов. Составители: Корбут Л.В., Поленина С.В. – Москва, 1998 (электронный адрес: </w:t>
      </w:r>
      <w:hyperlink r:id="rId11" w:history="1">
        <w:r w:rsidRPr="002277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http://www.owl.ru/win/books/int_doc</w:t>
        </w:r>
      </w:hyperlink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t> )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Корбут Л.В., Поленина С.В. Международные конвенции и декларации о правах женщин и детей. – М: 2004; Права человека для женщин. Шаг за шагом. – М: Юристъ, 2004.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Поленина С. В. Права женщин в системе прав человека: международный и национальный аспект / Институт государства и права РАН. М., 2000.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Поленина С. В. Гендерная проблематика в праве: права женщин. Часть первая: права женщин в контексте прав человека // Введение в гендерные исследования. С. 606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C01A8"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Қосымша</w:t>
      </w: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C01A8" w:rsidRPr="0022773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Халықаралық ұйымдар сайттары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C01A8" w:rsidRPr="0022773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БҰҰ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C01A8" w:rsidRPr="0022773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ЕО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C01A8" w:rsidRPr="0022773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ДДҰ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ПАСЕ, ОБСЕ </w:t>
      </w:r>
      <w:r w:rsidR="003C01A8" w:rsidRPr="0022773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т.б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B57C3"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Семинар 4. Бюджеттің гендерлік сараптамасы</w:t>
      </w:r>
    </w:p>
    <w:p w:rsidR="000B57C3" w:rsidRPr="00227731" w:rsidRDefault="000B57C3" w:rsidP="000B57C3">
      <w:pPr>
        <w:spacing w:after="27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Талқылауға арналған мәселелер:</w:t>
      </w:r>
    </w:p>
    <w:p w:rsidR="000B57C3" w:rsidRPr="00227731" w:rsidRDefault="000B57C3" w:rsidP="000B57C3">
      <w:pPr>
        <w:spacing w:after="27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Үй тапсырмасы бойынша семинар: Қазақстандағы бюджетті </w:t>
      </w: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гендерлік теңдік негізінде </w:t>
      </w: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алдын ала талдау</w:t>
      </w:r>
    </w:p>
    <w:p w:rsidR="000B57C3" w:rsidRPr="00227731" w:rsidRDefault="000B57C3" w:rsidP="000B57C3">
      <w:pPr>
        <w:spacing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4-</w:t>
      </w: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Семинарға ұсынылатын әдебиеттер</w:t>
      </w: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:</w:t>
      </w:r>
    </w:p>
    <w:p w:rsidR="000B57C3" w:rsidRPr="00227731" w:rsidRDefault="000B57C3" w:rsidP="000B57C3">
      <w:pPr>
        <w:spacing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Негізгі:</w:t>
      </w:r>
    </w:p>
    <w:p w:rsidR="000B57C3" w:rsidRPr="00227731" w:rsidRDefault="002D1423" w:rsidP="000B57C3">
      <w:pPr>
        <w:spacing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t>1. Ржаницына Л.С. Гендерный бюджет: первый опыт в России., Издательство: Гелиос АРВ, 2002.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Ржаницына Л.С.</w:t>
      </w:r>
      <w:r w:rsidRPr="002277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 гендерного мониторинга бюджетной политики.</w:t>
      </w:r>
      <w:r w:rsidRPr="002277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подготовлен в рамках проекта ЮНИФЕМ «Гендерные бюджеты в России", 2005 (</w:t>
      </w:r>
      <w:hyperlink r:id="rId12" w:history="1">
        <w:r w:rsidRPr="002277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http://www.owl.ru/rights/discussion2004/GB_monitoring_metodika.htm</w:t>
        </w:r>
      </w:hyperlink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t> )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B57C3"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Қосымша</w:t>
      </w: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Гендерные бюджеты: Стратегии, концепции и опыт. Материалы международной конференции «Гендерные бюджеты и совершенствование экономического и финансового управления», Брюссель, 16–18 октября 2001 (</w:t>
      </w:r>
      <w:hyperlink r:id="rId13" w:history="1">
        <w:r w:rsidRPr="002277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http://www.unifemcis.org/img/database/99.pdf</w:t>
        </w:r>
      </w:hyperlink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t> )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2. Учебные материалы семинара ВБ «Бюджетный федерализм и финансовой управление на местном уровне». Тема 15. Гендерные аспекты бюджетной 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политики. – СПб, 2002 (печатная копия может быть получена в архиве преподавателя Т.Барандовой).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B57C3"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Семинар 5. Экономика және еңбек қатынастары саласындағы гендерлік саясат</w:t>
      </w:r>
    </w:p>
    <w:p w:rsidR="000B57C3" w:rsidRPr="00227731" w:rsidRDefault="000B57C3" w:rsidP="000B57C3">
      <w:pPr>
        <w:spacing w:after="27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Тақырыптардың бірі бойынша семинар-пікірталас және пайдаланылған әдебиеттер тізімінен зерттелген мақалалардың негіздемесін пайдалану.</w:t>
      </w:r>
    </w:p>
    <w:p w:rsidR="000B57C3" w:rsidRPr="00227731" w:rsidRDefault="000B57C3" w:rsidP="000B57C3">
      <w:pPr>
        <w:spacing w:after="27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Талқылауға арналған мәселелер:</w:t>
      </w:r>
    </w:p>
    <w:p w:rsidR="000B57C3" w:rsidRPr="00227731" w:rsidRDefault="000B57C3" w:rsidP="000B57C3">
      <w:pPr>
        <w:spacing w:after="27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1.Ақша мен билікті қайта бөлу мәселесі ретіндегі гендерлік теңдік.</w:t>
      </w:r>
    </w:p>
    <w:p w:rsidR="000B57C3" w:rsidRPr="00227731" w:rsidRDefault="000B57C3" w:rsidP="000B57C3">
      <w:pPr>
        <w:spacing w:after="27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</w:t>
      </w: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Корпорацияның</w:t>
      </w: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н</w:t>
      </w: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емесе ұйымның басшылығында екі жыныстың өкілдігінің маңызы қандай?</w:t>
      </w:r>
    </w:p>
    <w:p w:rsidR="000B57C3" w:rsidRPr="00227731" w:rsidRDefault="000B57C3" w:rsidP="000B57C3">
      <w:pPr>
        <w:spacing w:after="27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</w:t>
      </w: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Экономикадағы гендерлік теңдік саясатының мақсаттарына қалай қол жеткізілді?</w:t>
      </w:r>
    </w:p>
    <w:p w:rsidR="000B57C3" w:rsidRPr="00227731" w:rsidRDefault="000B57C3" w:rsidP="000B57C3">
      <w:pPr>
        <w:spacing w:after="27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4. </w:t>
      </w: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Экономикадағы мемлекеттің гендерлік саясаты: түрлері мен формалары</w:t>
      </w:r>
    </w:p>
    <w:p w:rsidR="000B57C3" w:rsidRPr="00227731" w:rsidRDefault="000B57C3" w:rsidP="000B57C3">
      <w:pPr>
        <w:spacing w:after="27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5. Әйелдердің кемсітушілік тәжірибесі тарихи ретроспективада қалай дамыды?</w:t>
      </w:r>
    </w:p>
    <w:p w:rsidR="000B57C3" w:rsidRPr="00227731" w:rsidRDefault="000B57C3" w:rsidP="000B57C3">
      <w:pPr>
        <w:spacing w:after="27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6. Тарихи ретроспективада еңбек саласындағы «құқықтарды жүзеге асырудағы тең мүмкіндіктер» тұрғысынан әйелдердің құқықтық мәртебесін сипаттаңыз.</w:t>
      </w:r>
    </w:p>
    <w:p w:rsidR="000B57C3" w:rsidRPr="00227731" w:rsidRDefault="000B57C3" w:rsidP="000B57C3">
      <w:pPr>
        <w:spacing w:after="27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7. Гендерлік стереотиптер еңбек белсенділігіне қалай және қандай деңгейде әсер етеді?</w:t>
      </w:r>
    </w:p>
    <w:p w:rsidR="000B57C3" w:rsidRPr="00227731" w:rsidRDefault="000B57C3" w:rsidP="000B57C3">
      <w:pPr>
        <w:spacing w:after="27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8. Гендерлiк экономика позициясынан жеке және мемлекеттiк саланың арақатынасы (Г.Беккер идеяларында және дуальдық жүйе теориясында Х.Гартман мен А.Янг).</w:t>
      </w:r>
    </w:p>
    <w:p w:rsidR="000B57C3" w:rsidRPr="00227731" w:rsidRDefault="000B57C3" w:rsidP="000B57C3">
      <w:pPr>
        <w:spacing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5-</w:t>
      </w: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Семинарға ұсынылатын әдебиеттер</w:t>
      </w: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:</w:t>
      </w:r>
    </w:p>
    <w:p w:rsidR="000B57C3" w:rsidRPr="00227731" w:rsidRDefault="000B57C3" w:rsidP="000B57C3">
      <w:pPr>
        <w:spacing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Негізгі:</w:t>
      </w:r>
    </w:p>
    <w:p w:rsidR="000B57C3" w:rsidRPr="00227731" w:rsidRDefault="002D1423" w:rsidP="000B57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t>1. Айвазова С. Контракт «работающей матери»: советский вариант. // Гендерный калейдоскоп. Курс лекций. Под.ред. М.Малышевой. М.: Academia, 2001. с. 291 – 310. 2. Баскакова М.Е. Равные возможности и гендерные стереотипы на рынке труда. М., МЦГИ, 1998.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3. Гендерные аспекты политической социологии: Учебное пособие для студентов высших учебных заведений / Отв. Ред. С.Г.Айвазова, О.А.Хасбулатова. – М.: «Российская политическая энциклопедия» 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(РОССПЭН), 2004. – 260 с.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Мезенцева Е. Гендерная экономика: теоретические подходы // Вопросы экономики. 2000, №3. </w:t>
      </w:r>
      <w:hyperlink r:id="rId14" w:history="1">
        <w:r w:rsidRPr="002277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http://www.owl.ru/win/books/articles/mezenzeva.htm</w:t>
        </w:r>
      </w:hyperlink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Темкина А, Роткирх А. Советские гендерные контракты и их трансформация в современной России / Социс №11, 2002. С. 4-15.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B57C3"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Қосымша</w:t>
      </w: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Азбука прав трудящихся женщин и гендерного равенства. – М: Изд. «Права человека», 2002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Гендерный калейдоскоп. Курс лекций. Под.ред. М.Малышевой. М.: Academia, 2001. с. 291 – 310. Обеспечение равенства полов: политика стран Западной Европы / под ред. Ф.Гардинер. – М.: Идея-Пресс, 2000. – 312 с.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Хоткина З. Женская безработица и неформальная занятость в России. Вопросы экономики, № 3, 2000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0B57C3" w:rsidRPr="002277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6-</w:t>
      </w:r>
      <w:r w:rsidR="000B57C3" w:rsidRPr="002277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Семинар. </w:t>
      </w:r>
      <w:r w:rsidR="000B57C3" w:rsidRPr="002277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Білім беру, денсаулық сақтау және ә</w:t>
      </w:r>
      <w:r w:rsidR="000B57C3" w:rsidRPr="002277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леуметтік мәселелердегі гендерлік </w:t>
      </w:r>
      <w:r w:rsidR="000B57C3" w:rsidRPr="002277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теңдік </w:t>
      </w:r>
      <w:r w:rsidR="000B57C3" w:rsidRPr="002277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саясат</w:t>
      </w:r>
      <w:r w:rsidR="000B57C3" w:rsidRPr="002277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ы</w:t>
      </w:r>
    </w:p>
    <w:p w:rsidR="000B57C3" w:rsidRPr="00227731" w:rsidRDefault="000B57C3" w:rsidP="000B57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57C3" w:rsidRPr="00227731" w:rsidRDefault="000B57C3" w:rsidP="000B57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t>Тақырыптардың бірі бойынша семинар-пікірталас және пайдаланылған әдебиеттер тізімінен зерттелген мақалалардың негіздемесін пайдалану.</w:t>
      </w:r>
    </w:p>
    <w:p w:rsidR="000B57C3" w:rsidRPr="00227731" w:rsidRDefault="000B57C3" w:rsidP="000B57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0B57C3" w:rsidRPr="00227731" w:rsidRDefault="000B57C3" w:rsidP="000B57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Талқылауға арналған мәселелер:</w:t>
      </w:r>
    </w:p>
    <w:p w:rsidR="000B57C3" w:rsidRPr="00227731" w:rsidRDefault="000B57C3" w:rsidP="000B57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0B57C3" w:rsidRPr="00227731" w:rsidRDefault="000B57C3" w:rsidP="000B57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1. Әлеуметтік саясаттың гендерлік аспектілерінің әртүрлілігі.</w:t>
      </w:r>
    </w:p>
    <w:p w:rsidR="000B57C3" w:rsidRPr="00227731" w:rsidRDefault="000B57C3" w:rsidP="000B57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0B57C3" w:rsidRPr="00227731" w:rsidRDefault="000B57C3" w:rsidP="000B57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t>2. Әлеуметтік саладағы гендерлік саясаттың халықаралық стандарттары.</w:t>
      </w:r>
    </w:p>
    <w:p w:rsidR="000B57C3" w:rsidRPr="00227731" w:rsidRDefault="000B57C3" w:rsidP="000B57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57C3" w:rsidRPr="00227731" w:rsidRDefault="000B57C3" w:rsidP="000B57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t>3. Әлеуметтік топ ретінде әйелдердің құқықтарын және балалардың қ</w:t>
      </w:r>
      <w:r w:rsidR="00FA10B9"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t>ұқықтарын қорғауға бағытталған саясатт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t>ың халықаралық құқықтық элементтері.</w:t>
      </w:r>
    </w:p>
    <w:p w:rsidR="000B57C3" w:rsidRPr="00227731" w:rsidRDefault="000B57C3" w:rsidP="000B57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57C3" w:rsidRPr="00227731" w:rsidRDefault="000B57C3" w:rsidP="000B57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t>4. Білім берудегі (немесе денсаулық сақтаудағы) гендерлік талдаудың логикасы</w:t>
      </w:r>
    </w:p>
    <w:p w:rsidR="000B57C3" w:rsidRPr="00227731" w:rsidRDefault="000B57C3" w:rsidP="000B57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57C3" w:rsidRPr="00227731" w:rsidRDefault="000B57C3" w:rsidP="000B57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20 ғасырдағы </w:t>
      </w:r>
      <w:r w:rsidR="00FA10B9" w:rsidRPr="0022773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Қазақстанның 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t>әлеуметтік саясатының гендерлік асимметриясы.</w:t>
      </w:r>
    </w:p>
    <w:p w:rsidR="000B57C3" w:rsidRPr="00227731" w:rsidRDefault="000B57C3" w:rsidP="000B57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57C3" w:rsidRPr="00227731" w:rsidRDefault="000B57C3" w:rsidP="000B57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t>6. Демографиялық және гендерлік саясаттың байланыс нүктелерін сипаттаңыз.</w:t>
      </w:r>
    </w:p>
    <w:p w:rsidR="000B57C3" w:rsidRPr="00227731" w:rsidRDefault="000B57C3" w:rsidP="000B57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57C3" w:rsidRPr="00227731" w:rsidRDefault="000B57C3" w:rsidP="000B57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 Қазіргі гендерлік сезімтал отбасы саясаты дегеніміз не?</w:t>
      </w:r>
    </w:p>
    <w:p w:rsidR="000B57C3" w:rsidRPr="00227731" w:rsidRDefault="000B57C3" w:rsidP="000B57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57C3" w:rsidRPr="00227731" w:rsidRDefault="000B57C3" w:rsidP="000B57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t>8. Әлеуметтік саладағы гендерлік/гендерлік кемсітушілікке мысалдар келтіріңіз.</w:t>
      </w:r>
    </w:p>
    <w:p w:rsidR="000B57C3" w:rsidRPr="00227731" w:rsidRDefault="000B57C3" w:rsidP="000B57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57C3" w:rsidRPr="00227731" w:rsidRDefault="000B57C3" w:rsidP="000B57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t>9. Қазіргі қоғамдағы келеңсіз және проблемалық тенденцияларды жеңу шаралары.</w:t>
      </w:r>
    </w:p>
    <w:p w:rsidR="000B57C3" w:rsidRPr="00227731" w:rsidRDefault="000B57C3" w:rsidP="000B57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57C3" w:rsidRPr="00227731" w:rsidRDefault="00FA10B9" w:rsidP="000B57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277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6-</w:t>
      </w:r>
      <w:r w:rsidRPr="002277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Семинарға ұсынылатын әдебиеттер</w:t>
      </w:r>
      <w:r w:rsidRPr="002277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:</w:t>
      </w:r>
    </w:p>
    <w:p w:rsidR="000B57C3" w:rsidRPr="00227731" w:rsidRDefault="000B57C3" w:rsidP="000B57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57C3" w:rsidRPr="00227731" w:rsidRDefault="000B57C3" w:rsidP="000B57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10B9" w:rsidRPr="00227731" w:rsidRDefault="000B57C3" w:rsidP="00FA10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77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Негізгі:</w:t>
      </w:r>
      <w:r w:rsidR="00FA10B9"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1423"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Григорьева Н.С., Чубарова Т.В. Гендерный подход в здравоохранении. Учебное пособие. М.: Альфа Принт, 2001</w:t>
      </w:r>
      <w:r w:rsidR="002D1423"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D1423"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Здоровье и здравоохранение в гендерном измерении / под общ. ред. Н.М.Римашевской; редколлегия: Е.А.Баллаева (председатель), Л.Г.Лунякова, Н.М.Римашевская, Т.В.Чубарова. М.:, 2007. 240 с. (Электронная версия сборника: </w:t>
      </w:r>
      <w:hyperlink r:id="rId15" w:history="1">
        <w:r w:rsidR="002D1423" w:rsidRPr="002277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http://gender.ru/pages/library/books/zdorovje_i_zdravoohranenie.php</w:t>
        </w:r>
      </w:hyperlink>
      <w:r w:rsidR="002D1423"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t> )</w:t>
      </w:r>
      <w:r w:rsidR="002D1423"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D1423"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ЖЕНЩИНЫ И ЗДОРОВЬЕ. ИНТЕГРАЦИЯ КОМПЛЕКСНОГО ГЕНДЕРНОГО ПОДХОДА В СИСТЕМУ ЗДРАВООХРАНЕНИЯ. (Доклад группы экспертов ООН, Департамента по улучшению положения женщин, ВОЗ, Фонда народонаселения ООН. Тунис, 1998) – на сайте Московского центра гендерных исследований: </w:t>
      </w:r>
      <w:hyperlink r:id="rId16" w:history="1">
        <w:r w:rsidR="002D1423" w:rsidRPr="002277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http://www.gender.ru/russian/digest/2002-01/analize/complex.shtml</w:t>
        </w:r>
      </w:hyperlink>
      <w:r w:rsidR="002D1423"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t> .</w:t>
      </w:r>
      <w:r w:rsidR="002D1423"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D1423"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Фофанова К.В. Социальная политика в сфере гендерных отношений (региональный аспект). - Саратов: Новая книга, 2005  (</w:t>
      </w:r>
      <w:hyperlink r:id="rId17" w:history="1">
        <w:r w:rsidR="002D1423" w:rsidRPr="002277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http://www.ecsocman.edu.ru/db/msg/276733.html</w:t>
        </w:r>
      </w:hyperlink>
      <w:r w:rsidR="002D1423"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2D1423"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D1423"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Хасбулатова О. Российская гендерная политика в ХХ столетии: мифы и реалии. – Иваново: Иван.гос.ун-т, 2005.</w:t>
      </w:r>
      <w:r w:rsidR="002D1423"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D1423"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 Штылева Л.В. Фактор пола в образовании: гендерный подход и анализ. – М.:ПЕР СЭ, 2008.</w:t>
      </w:r>
      <w:r w:rsidR="002D1423"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D1423"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A10B9"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Қосымша</w:t>
      </w:r>
      <w:r w:rsidR="002D1423"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2D1423"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D1423"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Гендерные аспекты политической социологии. Уч. пос. под ред. С.Г.Айвазова, О.А.Хасбулатова. – М.: РОССПЭН, 2004.</w:t>
      </w:r>
      <w:r w:rsidR="002D1423"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D1423"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Гендерные отношения и гендерная политика в вузе. Сборник статей Ред.: Трубина Е.Г.: Екатеринбург, Издательство Уральского университета, 2003.</w:t>
      </w:r>
      <w:r w:rsidR="002D1423"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D1423"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D1423"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Ярская-Смирнова Е. Одежда для Адама и Евы: Очерки гендерных исследований. - М.: ИНИОН РАН; Саратов: Гос. тех. ун-т, Центр соц. политики и гендерных исслед. - М., 2001. - 254 с. Ч.1. СС. 7-92.</w:t>
      </w:r>
      <w:r w:rsidR="002D1423"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D1423"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D1423"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A10B9"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Семинар 7. Саяси PR немесе саяси жарнамадағы ақпараттық хабарламаның гендерлік компоненттері</w:t>
      </w:r>
    </w:p>
    <w:p w:rsidR="00FA10B9" w:rsidRPr="00227731" w:rsidRDefault="00FA10B9" w:rsidP="00FA10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10B9" w:rsidRPr="00227731" w:rsidRDefault="00FA10B9" w:rsidP="00FA10B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Түзу гендерлік мәтін жазу бойынша семинар-тренинг (немесе гендерлік саясатты ілгерілету саласындағы PR жобасы бойынша Т. Мелешконың шеберлік сабағы)</w:t>
      </w:r>
    </w:p>
    <w:p w:rsidR="00FA10B9" w:rsidRPr="00227731" w:rsidRDefault="00FA10B9" w:rsidP="00FA10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10B9" w:rsidRPr="00227731" w:rsidRDefault="00FA10B9" w:rsidP="00FA10B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Талқылауға арналған сұрақтар (мысал):</w:t>
      </w:r>
    </w:p>
    <w:p w:rsidR="00FA10B9" w:rsidRPr="00227731" w:rsidRDefault="00FA10B9" w:rsidP="00FA10B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студенттер тобының тілектерін ескере отырып, </w:t>
      </w: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оқытушы өзі </w:t>
      </w: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тұжырымдауға болады</w:t>
      </w:r>
    </w:p>
    <w:p w:rsidR="00FA10B9" w:rsidRPr="00227731" w:rsidRDefault="00FA10B9" w:rsidP="00FA10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FA10B9" w:rsidRPr="00227731" w:rsidRDefault="00FA10B9" w:rsidP="00FA10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7-</w:t>
      </w: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Семинарға ұсынылатын әдебиеттер</w:t>
      </w: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:</w:t>
      </w:r>
    </w:p>
    <w:p w:rsidR="00FA10B9" w:rsidRPr="00227731" w:rsidRDefault="00FA10B9" w:rsidP="00FA10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10B9" w:rsidRPr="00227731" w:rsidRDefault="00FA10B9" w:rsidP="00FA10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Негізгі:</w:t>
      </w:r>
    </w:p>
    <w:p w:rsidR="002D1423" w:rsidRPr="00227731" w:rsidRDefault="002D1423" w:rsidP="00FA1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Женщина и визуальные знаки. Под ред. А.Альчук. – М.: Идея-пресс, 2000.</w:t>
      </w:r>
    </w:p>
    <w:p w:rsidR="00FA10B9" w:rsidRPr="00227731" w:rsidRDefault="002D1423" w:rsidP="00FA10B9">
      <w:pPr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A10B9"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Семинар 8. Гендерлік теңдік саясатын іске асыруды институционалдық қамтамасыз ету</w:t>
      </w:r>
    </w:p>
    <w:p w:rsidR="00FA10B9" w:rsidRPr="00227731" w:rsidRDefault="00FA10B9" w:rsidP="00FA10B9">
      <w:pPr>
        <w:ind w:left="7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Эссе дайындау және гендерлік карта бойынша жүргізілген зерттеу жұмысын талқылау бойынша семинар</w:t>
      </w:r>
    </w:p>
    <w:p w:rsidR="00FA10B9" w:rsidRPr="00227731" w:rsidRDefault="00FA10B9" w:rsidP="00FA10B9">
      <w:pPr>
        <w:ind w:left="7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Талқылауға арналған мәселелер</w:t>
      </w:r>
    </w:p>
    <w:p w:rsidR="00FA10B9" w:rsidRPr="00227731" w:rsidRDefault="00FA10B9" w:rsidP="00FA10B9">
      <w:pPr>
        <w:ind w:left="7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студенттер тобының тілектерін ескере отырып, </w:t>
      </w: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оқытушы өзі тұж</w:t>
      </w: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ырымдауға болады</w:t>
      </w:r>
    </w:p>
    <w:p w:rsidR="00FA10B9" w:rsidRPr="00227731" w:rsidRDefault="00FA10B9" w:rsidP="00FA10B9">
      <w:pPr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8-</w:t>
      </w: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Семинарға </w:t>
      </w: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ұсыныл</w:t>
      </w: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атын әдебиеттер</w:t>
      </w: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:</w:t>
      </w:r>
    </w:p>
    <w:p w:rsidR="00FA10B9" w:rsidRPr="00227731" w:rsidRDefault="00FA10B9" w:rsidP="00FA10B9">
      <w:pPr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Негізгі:</w:t>
      </w:r>
    </w:p>
    <w:p w:rsidR="00227731" w:rsidRDefault="002D1423" w:rsidP="002D1423">
      <w:pPr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t>1. Создание институциональных структур для соблюдения принципов гендерного равенства в России. — М.: Издательство «МИК», 2003.- 232с. (</w:t>
      </w:r>
      <w:hyperlink r:id="rId18" w:tgtFrame="_parent" w:history="1">
        <w:r w:rsidRPr="002277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http://zhlp.tomsk.ru/content.php?id=66</w:t>
        </w:r>
      </w:hyperlink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27731" w:rsidRDefault="00227731" w:rsidP="00227731">
      <w:pPr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367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9-Дәріс: </w:t>
      </w: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Әйел көшбасшысы: әйел өміріндегі жұмыс пен отбасының рөлін түсіндіру. </w:t>
      </w:r>
    </w:p>
    <w:p w:rsidR="00227731" w:rsidRPr="00227731" w:rsidRDefault="00227731" w:rsidP="00227731">
      <w:pPr>
        <w:ind w:left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lastRenderedPageBreak/>
        <w:t>Талқылауға арналған мәселелер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:</w:t>
      </w:r>
    </w:p>
    <w:p w:rsidR="00227731" w:rsidRPr="00227731" w:rsidRDefault="00227731" w:rsidP="00227731">
      <w:pPr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1. Отбасылық және қоғамдық әрекеттерді біріктіру мәселесі.</w:t>
      </w:r>
    </w:p>
    <w:p w:rsidR="00227731" w:rsidRPr="00227731" w:rsidRDefault="00227731" w:rsidP="00227731">
      <w:pPr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2. Әйелдер мен ерлердің табыс деңгейі. Еңбекақыны реттеуді жетілдіру. </w:t>
      </w:r>
    </w:p>
    <w:p w:rsidR="00227731" w:rsidRPr="00227731" w:rsidRDefault="00227731" w:rsidP="00227731">
      <w:pPr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3. Қазақстандағы жұмыспен қамту және жұмыссыздық статистикасының парадокстары. </w:t>
      </w:r>
    </w:p>
    <w:p w:rsidR="00227731" w:rsidRPr="00227731" w:rsidRDefault="00227731" w:rsidP="00227731">
      <w:pPr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4. Әйелдер мен ерлер үшін жұмыссыздықтың салдары. </w:t>
      </w:r>
    </w:p>
    <w:p w:rsidR="00227731" w:rsidRPr="00227731" w:rsidRDefault="00227731" w:rsidP="00227731">
      <w:pPr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5. Жұмыспен қамту саясатының гендерлік аспектілері. </w:t>
      </w:r>
    </w:p>
    <w:p w:rsidR="00227731" w:rsidRPr="00227731" w:rsidRDefault="00227731" w:rsidP="00227731">
      <w:pPr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6. Ресми және бейресми еңбек нарықтары. </w:t>
      </w:r>
    </w:p>
    <w:p w:rsidR="00227731" w:rsidRDefault="00227731" w:rsidP="00227731">
      <w:pPr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7. Әйелдердің өзін-өзі жұмыспен қамту бағдарламалары.</w:t>
      </w:r>
    </w:p>
    <w:p w:rsidR="00227731" w:rsidRPr="00227731" w:rsidRDefault="00227731" w:rsidP="00227731">
      <w:pPr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9</w:t>
      </w: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-</w:t>
      </w: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Семинарға </w:t>
      </w: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ұсыныл</w:t>
      </w: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атын әдебиеттер</w:t>
      </w: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:</w:t>
      </w:r>
    </w:p>
    <w:p w:rsidR="00227731" w:rsidRPr="00227731" w:rsidRDefault="00227731" w:rsidP="00227731">
      <w:pPr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Негізгі:</w:t>
      </w:r>
    </w:p>
    <w:p w:rsidR="00227731" w:rsidRDefault="00227731" w:rsidP="00227731">
      <w:pPr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 xml:space="preserve">1. </w:t>
      </w:r>
      <w:r w:rsidRPr="00CB0C57">
        <w:rPr>
          <w:rFonts w:ascii="Times New Roman" w:eastAsia="Times New Roman" w:hAnsi="Times New Roman" w:cs="Times New Roman"/>
          <w:color w:val="000000"/>
          <w:sz w:val="27"/>
          <w:szCs w:val="27"/>
        </w:rPr>
        <w:t>Женщина в трудной жизненной ситуации: Справочник в вопросах и ответах. – Пермь, 2005. – 60 с.</w:t>
      </w:r>
    </w:p>
    <w:p w:rsidR="00227731" w:rsidRPr="00367975" w:rsidRDefault="00227731" w:rsidP="00227731">
      <w:pPr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 xml:space="preserve">2. </w:t>
      </w:r>
      <w:r w:rsidRPr="00CB0C57">
        <w:rPr>
          <w:rFonts w:ascii="Times New Roman" w:eastAsia="Times New Roman" w:hAnsi="Times New Roman" w:cs="Times New Roman"/>
          <w:color w:val="000000"/>
          <w:sz w:val="27"/>
          <w:szCs w:val="27"/>
        </w:rPr>
        <w:t>Женщина и визуальные знаки. Под ред. А.Альчук. – М.: Идея-Пресс, 2000. – 280 с.</w:t>
      </w:r>
      <w:r w:rsidRPr="00CB0C5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CB0C5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 xml:space="preserve">3. </w:t>
      </w:r>
      <w:r w:rsidRPr="00CB0C57">
        <w:rPr>
          <w:rFonts w:ascii="Times New Roman" w:eastAsia="Times New Roman" w:hAnsi="Times New Roman" w:cs="Times New Roman"/>
          <w:color w:val="000000"/>
          <w:sz w:val="27"/>
          <w:szCs w:val="27"/>
        </w:rPr>
        <w:t>Женщины и развитие: реальность и перспективы (оценка осуществдения конвенции о ликвидации всех форм дискриминации в отношении женщин, пекинской платформы действий и целей развития тысячелетия ООН). Стенограмма семинара. Москва, 9 декабря 2005 г. – М.: ООО «Вариант» при участии ООО «Невский простор», 2006. – 128 с.</w:t>
      </w:r>
      <w:r w:rsidRPr="00CB0C5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CB0C5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 xml:space="preserve">4. </w:t>
      </w:r>
      <w:r w:rsidRPr="00CB0C57">
        <w:rPr>
          <w:rFonts w:ascii="Times New Roman" w:eastAsia="Times New Roman" w:hAnsi="Times New Roman" w:cs="Times New Roman"/>
          <w:color w:val="000000"/>
          <w:sz w:val="27"/>
          <w:szCs w:val="27"/>
        </w:rPr>
        <w:t>Комплексный гендерный подход – стратегия трансформации экономической и социальной политики в России. Материалы научно-экспертного семинара. Москва, 23 апреля 2004 г. / Редакторы-составители к.ф.н. Е.А.Баллаева, к.г.н. Л.Г.Лунякова. – М.: РОО МЦГИ – ООО «Солтекс», 2005. – 160 с.</w:t>
      </w:r>
      <w:r w:rsidRPr="00CB0C5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CB0C5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67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10-Дәріс: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367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Гендер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лік толеранттылық принциптері: қ</w:t>
      </w:r>
      <w:r w:rsidRPr="00367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азіргі қоғамның жұмыс істеуі үшін гендерлік толеранттылықтың маңыздылығы.</w:t>
      </w:r>
    </w:p>
    <w:p w:rsidR="00227731" w:rsidRPr="00227731" w:rsidRDefault="00227731" w:rsidP="00227731">
      <w:pPr>
        <w:ind w:left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Талқылауға арналған мәселелер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:</w:t>
      </w:r>
    </w:p>
    <w:p w:rsidR="00227731" w:rsidRDefault="00227731" w:rsidP="00227731">
      <w:pPr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lastRenderedPageBreak/>
        <w:t xml:space="preserve">1. </w:t>
      </w:r>
      <w:r w:rsidRPr="00367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Дүниежүзілік денсаулық сақтау ұйымының (ДДҰ) гендерлік саясаты.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2. </w:t>
      </w:r>
      <w:r w:rsidRPr="00367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Гендерлік теңсіздіктің ерлер денсаулығына және әйелдер денсаулығына әсері. </w:t>
      </w:r>
    </w:p>
    <w:p w:rsidR="00227731" w:rsidRDefault="00227731" w:rsidP="00227731">
      <w:pPr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3. </w:t>
      </w:r>
      <w:r w:rsidRPr="00367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Денсаулық сақтау тәжірибесіндегі гендерлік бейімділік. </w:t>
      </w:r>
    </w:p>
    <w:p w:rsidR="00227731" w:rsidRDefault="00227731" w:rsidP="00227731">
      <w:pPr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4. </w:t>
      </w:r>
      <w:r w:rsidRPr="00367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Денсаулықты зерттеудегі интег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рацияланған гендерлік көзқарас.</w:t>
      </w:r>
    </w:p>
    <w:p w:rsidR="00227731" w:rsidRPr="00367975" w:rsidRDefault="00227731" w:rsidP="00227731">
      <w:pPr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5. </w:t>
      </w:r>
      <w:r w:rsidRPr="00367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Денсаулық сақтау жүйесіне интеграцияланған гендерлік көзқарас. </w:t>
      </w:r>
    </w:p>
    <w:p w:rsidR="00227731" w:rsidRPr="00227731" w:rsidRDefault="00227731" w:rsidP="00227731">
      <w:pPr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10</w:t>
      </w: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-Семинарға ұсынылатын әдебиеттер:</w:t>
      </w:r>
    </w:p>
    <w:p w:rsidR="00227731" w:rsidRDefault="00227731" w:rsidP="00227731">
      <w:pPr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Негізгі:</w:t>
      </w:r>
    </w:p>
    <w:p w:rsidR="00227731" w:rsidRDefault="00227731" w:rsidP="00227731">
      <w:pPr>
        <w:ind w:left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t>1. Григорьева Н.С., Чубарова Т.В. Гендерный подход в здравоохранении. Учебное пособие. М.: Альфа Принт, 2001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Здоровье и здравоохранение в гендерном измерении / под общ. ред. Н.М.Римашевской; редколлегия: Е.А.Баллаева (председатель), Л.Г.Лунякова, Н.М.Римашевская, Т.В.Чубарова. М.:, 2007. 240 с. (Электронная версия сборника: </w:t>
      </w:r>
      <w:hyperlink r:id="rId19" w:history="1">
        <w:r w:rsidRPr="002277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http://gender.ru/pages/library/books/zdorovje_i_zdravoohranenie.php</w:t>
        </w:r>
      </w:hyperlink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t> )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ЖЕНЩИНЫ И ЗДОРОВЬЕ. ИНТЕГРАЦИЯ КОМПЛЕКСНОГО ГЕНДЕРНОГО ПОДХОДА В СИСТЕМУ ЗДРАВООХРАНЕНИЯ. (Доклад группы экспертов ООН, Департамента по улучшению положения женщин, ВОЗ, Фонда народонаселения ООН. Тунис, 1998) – на сайте Московского центра гендерных исследований: </w:t>
      </w:r>
      <w:hyperlink r:id="rId20" w:history="1">
        <w:r w:rsidRPr="002277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http://www.gender.ru/russian/digest/2002-01/analize/complex.shtml</w:t>
        </w:r>
      </w:hyperlink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t> .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Фофанова К.В. Социальная политика в сфере гендерных отношений (региональный аспект). - Саратов: Новая книга, 2005  (</w:t>
      </w:r>
      <w:hyperlink r:id="rId21" w:history="1">
        <w:r w:rsidRPr="002277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http://www.ecsocman.edu.ru/db/msg/276733.html</w:t>
        </w:r>
      </w:hyperlink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Хасбулатова О. Российская гендерная политика в ХХ столетии: мифы и реалии. – Иваново: Иван.гос.ун-т, 2005.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 Штылева Л.В. Фактор пола в образовании: гендерный подход и анализ. – М.:ПЕР СЭ, 2008.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7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lastRenderedPageBreak/>
        <w:t xml:space="preserve">11-Дәріс: </w:t>
      </w: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Қазақстанның әлеуметтік саясатының реформалары және олардың гендерлік салдары.</w:t>
      </w:r>
      <w:r w:rsidRPr="00367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</w:p>
    <w:p w:rsidR="00227731" w:rsidRDefault="00227731" w:rsidP="00227731">
      <w:pPr>
        <w:ind w:left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Талқыланатын мәселелер: </w:t>
      </w:r>
    </w:p>
    <w:p w:rsidR="00227731" w:rsidRDefault="00227731" w:rsidP="00227731">
      <w:pPr>
        <w:ind w:left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1. </w:t>
      </w:r>
      <w:r w:rsidRPr="00367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Жәрдемақылар мен әлеуметтік төлемдер. </w:t>
      </w:r>
    </w:p>
    <w:p w:rsidR="00227731" w:rsidRDefault="00227731" w:rsidP="00227731">
      <w:pPr>
        <w:ind w:left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2. </w:t>
      </w:r>
      <w:r w:rsidRPr="00367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Жастар саясатының гендерлік профильдері. </w:t>
      </w:r>
    </w:p>
    <w:p w:rsidR="00227731" w:rsidRDefault="00227731" w:rsidP="00227731">
      <w:pPr>
        <w:ind w:left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3. </w:t>
      </w:r>
      <w:r w:rsidRPr="00367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Әлеуметтік саясаттың гендерлік және геронтологиялық аспектілерінің арақатынасы. </w:t>
      </w:r>
    </w:p>
    <w:p w:rsidR="00227731" w:rsidRDefault="00227731" w:rsidP="00227731">
      <w:pPr>
        <w:ind w:left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4. </w:t>
      </w:r>
      <w:r w:rsidRPr="00367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Әлеуметтік саясаттың гендерлік бағыттағы әлеуметтік-демографиялық және әлеуметтік-экономикалық диспропорциялар. </w:t>
      </w:r>
    </w:p>
    <w:p w:rsidR="00227731" w:rsidRDefault="00227731" w:rsidP="00227731">
      <w:pPr>
        <w:ind w:left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5. </w:t>
      </w:r>
      <w:r w:rsidRPr="00367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Отбасының проблемалық бағыттар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ы: тұрмыстық зорлық-зомбылық.</w:t>
      </w:r>
    </w:p>
    <w:p w:rsidR="00227731" w:rsidRDefault="00227731" w:rsidP="00227731">
      <w:pPr>
        <w:ind w:left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6. </w:t>
      </w:r>
      <w:r w:rsidRPr="00367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Отбасына көмек көрсету орталықтарын құру және дамыту. </w:t>
      </w:r>
    </w:p>
    <w:p w:rsidR="00227731" w:rsidRPr="00367975" w:rsidRDefault="00227731" w:rsidP="00227731">
      <w:pPr>
        <w:ind w:left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7. </w:t>
      </w:r>
      <w:r w:rsidRPr="00367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Отбасы ішілік қатынастарды демократияландыру.</w:t>
      </w:r>
    </w:p>
    <w:p w:rsidR="00227731" w:rsidRPr="00227731" w:rsidRDefault="00227731" w:rsidP="00227731">
      <w:pPr>
        <w:spacing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11</w:t>
      </w: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-</w:t>
      </w: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Семинарға ұсынылатын әдебиеттер</w:t>
      </w: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:</w:t>
      </w:r>
    </w:p>
    <w:p w:rsidR="00227731" w:rsidRPr="00227731" w:rsidRDefault="00227731" w:rsidP="00227731">
      <w:pPr>
        <w:spacing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Негізгі:</w:t>
      </w:r>
    </w:p>
    <w:p w:rsidR="00227731" w:rsidRDefault="00227731" w:rsidP="00227731">
      <w:pPr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t>1. Айвазова С. Контракт «работающей матери»: советский вариант. // Гендерный калейдоскоп. Курс лекций. Под.ред. М.Малышевой. М.: Academia, 2001. с. 291 – 310. 2. Баскакова М.Е. Равные возможности и гендерные стереотипы на рынке труда. М., МЦГИ, 1998.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Гендерные аспекты политической социологии: Учебное пособие для студентов высших учебных заведений / Отв. Ред. С.Г.Айвазова, О.А.Хасбулатова. – М.: «Российская политическая энциклопедия» (РОССПЭН), 2004. – 260 с.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Мезенцева Е. Гендерная экономика: теоретические подходы // Вопросы экономики. 2000, №3. </w:t>
      </w:r>
      <w:hyperlink r:id="rId22" w:history="1">
        <w:r w:rsidRPr="002277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http://www.owl.ru/win/books/articles/mezenzeva.htm</w:t>
        </w:r>
      </w:hyperlink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Темкина А, Роткирх А. Советские гендерные контракты и их трансформация в современной России / Социс №11, 2002. С. 4-15.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27731" w:rsidRDefault="00227731" w:rsidP="00227731">
      <w:pPr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367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12-Дәріс: Ақпараттық саясаттағы гендерлік талаптар.</w:t>
      </w:r>
    </w:p>
    <w:p w:rsidR="00227731" w:rsidRPr="00367975" w:rsidRDefault="00227731" w:rsidP="00227731">
      <w:pPr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lastRenderedPageBreak/>
        <w:t>Талқыланатын мәселелер:</w:t>
      </w:r>
    </w:p>
    <w:p w:rsidR="00227731" w:rsidRDefault="00227731" w:rsidP="00227731">
      <w:pPr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1. </w:t>
      </w:r>
      <w:r w:rsidRPr="00367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Ақпараттық қоғамның гендерлік детерминанттары. </w:t>
      </w:r>
    </w:p>
    <w:p w:rsidR="00227731" w:rsidRDefault="00227731" w:rsidP="00227731">
      <w:pPr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2. </w:t>
      </w:r>
      <w:r w:rsidRPr="00367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Ақпараттық стратификацияның гендерлік аспектісі. </w:t>
      </w:r>
    </w:p>
    <w:p w:rsidR="00227731" w:rsidRDefault="00227731" w:rsidP="00227731">
      <w:pPr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3. </w:t>
      </w:r>
      <w:r w:rsidRPr="00367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Ақпараттық қоғамды қалыптастыру факторларының жиынтығындағы гендерлік компоненттің орны мен рөлі. </w:t>
      </w:r>
    </w:p>
    <w:p w:rsidR="00227731" w:rsidRDefault="00227731" w:rsidP="00227731">
      <w:pPr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4. </w:t>
      </w:r>
      <w:r w:rsidRPr="00367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Ақпараттық-коммуникациялық технологиялар саласындағы саясаттың гендерлік аспектілері.</w:t>
      </w:r>
    </w:p>
    <w:p w:rsidR="00227731" w:rsidRDefault="00227731" w:rsidP="00227731">
      <w:pPr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5. </w:t>
      </w:r>
      <w:r w:rsidRPr="00367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Гендерлік бөлінген статистика бойынша саяси шешімдерді қабылдау мен саяси процесті ақпараттық қамтамасыз ету.</w:t>
      </w:r>
    </w:p>
    <w:p w:rsidR="00227731" w:rsidRPr="00227731" w:rsidRDefault="00227731" w:rsidP="00227731">
      <w:pPr>
        <w:spacing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12</w:t>
      </w: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-</w:t>
      </w: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Семинарға ұсынылатын әдебиеттер</w:t>
      </w: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:</w:t>
      </w:r>
    </w:p>
    <w:p w:rsidR="00227731" w:rsidRPr="00227731" w:rsidRDefault="00227731" w:rsidP="00227731">
      <w:pPr>
        <w:spacing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Негізгі:</w:t>
      </w:r>
    </w:p>
    <w:p w:rsidR="00227731" w:rsidRPr="00227731" w:rsidRDefault="00227731" w:rsidP="00227731">
      <w:pPr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1. 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t>Гендерные аспекты политической социологии. Уч. пос. под ред. С.Г.Айвазова, О.А.Хасбулатова. – М.: РОССПЭН, 2004.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2. 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t>Гендерные отношения и гендерная политика в вузе. Сборник статей Ред.: Трубина Е.Г.: Екатеринбург, Издательство Уральского университета, 2003.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3. 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t>Ярская-Смирнова Е. Одежда для Адама и Евы: Очерки гендерных исследований. - М.: ИНИОН РАН; Саратов: Гос. тех. ун-т, Центр соц. политики и гендерных исслед. - М., 2001. - 254 с. Ч.1. СС. 7-92.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27731" w:rsidRDefault="00227731" w:rsidP="00227731">
      <w:pPr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367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13-Дәріс: </w:t>
      </w: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Халықаралық үкіметаралық ұйымдардағы гендерлік теңдік мәселелері бойынша институционалдық құрылымдар</w:t>
      </w:r>
    </w:p>
    <w:p w:rsidR="00227731" w:rsidRDefault="00227731" w:rsidP="00227731">
      <w:pPr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Талқыланатын мәселелер: </w:t>
      </w:r>
    </w:p>
    <w:p w:rsidR="00227731" w:rsidRDefault="00227731" w:rsidP="00227731">
      <w:pPr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1. </w:t>
      </w:r>
      <w:r w:rsidRPr="00367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БҰҰ, Дүниежүзілік банк, Еуропалық Одақ, Еуропа Кеңесі, ЕКПА, Солтүстік Министрлер Кеңесі, Балтық теңізі елдерінің кеңесі және т.б.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2. </w:t>
      </w:r>
      <w:r w:rsidRPr="00367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Дүние жүзі, Еуропа және ТМД елдеріндегі гендерлік теңдік саясатын сақтаудың ұлттық тетіктері (институционалдық аспект). </w:t>
      </w:r>
    </w:p>
    <w:p w:rsidR="00227731" w:rsidRDefault="00227731" w:rsidP="00227731">
      <w:pPr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3. </w:t>
      </w: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Халықаралық үкіметтік емес ұйымдар.</w:t>
      </w:r>
    </w:p>
    <w:p w:rsidR="00227731" w:rsidRPr="00227731" w:rsidRDefault="00227731" w:rsidP="00227731">
      <w:pPr>
        <w:spacing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1</w:t>
      </w: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3-</w:t>
      </w: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Семинарға ұсынылатын әдебиеттер</w:t>
      </w: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:</w:t>
      </w:r>
    </w:p>
    <w:p w:rsidR="00227731" w:rsidRPr="00227731" w:rsidRDefault="00227731" w:rsidP="00227731">
      <w:pPr>
        <w:spacing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Негізгі:</w:t>
      </w:r>
    </w:p>
    <w:p w:rsidR="00227731" w:rsidRDefault="00227731" w:rsidP="00227731">
      <w:pPr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МЕЖДУНАРОДНЫЕ КОНВЕНЦИИ И ДЕКЛАРАЦИИ О ПРАВАХ ЖЕНЩИН И ДЕТЕЙ. Сборник универсальных и региональных международных документов. Составители: Корбут Л.В., Поленина С.В. – Москва, 1998 (электронный адрес: </w:t>
      </w:r>
      <w:hyperlink r:id="rId23" w:history="1">
        <w:r w:rsidRPr="002277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http://www.owl.ru/win/books/int_doc</w:t>
        </w:r>
      </w:hyperlink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t> )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Корбут Л.В., Поленина С.В. Международные конвенции и декларации о правах женщин и детей. – М: 2004; Права человека для женщин. Шаг за шагом. – М: Юристъ, 2004.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Поленина С. В. Права женщин в системе прав человека: международный и национальный аспект / Институт государства и права РАН. М., 2000.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Поленина С. В. Гендерная проблематика в праве: права женщин. Часть первая: права женщин в контексте прав человека // Введение в гендерные исследования. С. 606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Қосымша</w:t>
      </w: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Халықаралық ұйымдар сайттары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БҰҰ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ЕО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ДДҰ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ПАСЕ, ОБСЕ 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т.б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14-Дәріс: Қазақстанда гендерлік теңдікті сақтау бойынша атқарушы билік және оның құрылымдары. </w:t>
      </w:r>
    </w:p>
    <w:p w:rsidR="00227731" w:rsidRDefault="00227731" w:rsidP="00227731">
      <w:pPr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Талқыланатын мәселелер: </w:t>
      </w:r>
    </w:p>
    <w:p w:rsidR="00227731" w:rsidRDefault="00227731" w:rsidP="00227731">
      <w:pPr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1. </w:t>
      </w: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Гендерлік теңдікті сақтау жөніндегі өкілді билік және оның құрылымдары. </w:t>
      </w:r>
    </w:p>
    <w:p w:rsidR="00227731" w:rsidRDefault="00227731" w:rsidP="00227731">
      <w:pPr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2. </w:t>
      </w:r>
      <w:r w:rsidRPr="00367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Қазақстан аумағындағы </w:t>
      </w: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Адам құқықтары жөніндегі уәкілдер институтының әйелдер құқықтарын қорғау және гендерлік білім берудегі рөлі. </w:t>
      </w:r>
    </w:p>
    <w:p w:rsidR="00227731" w:rsidRDefault="00227731" w:rsidP="00227731">
      <w:pPr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3. Қазақстандағы ү</w:t>
      </w:r>
      <w:r w:rsidRPr="00227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кіметтік емес ұйымдар.</w:t>
      </w:r>
    </w:p>
    <w:p w:rsidR="00227731" w:rsidRPr="00227731" w:rsidRDefault="00227731" w:rsidP="00227731">
      <w:pPr>
        <w:spacing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14</w:t>
      </w: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-</w:t>
      </w: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Семинарға ұсынылатын әдебиеттер</w:t>
      </w: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:</w:t>
      </w:r>
    </w:p>
    <w:p w:rsidR="00227731" w:rsidRPr="00227731" w:rsidRDefault="00227731" w:rsidP="00227731">
      <w:pPr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Негізгі: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1. Здравомыслова Е.А., Темкина А.А.. Институционализация гендерных исследований в России // Гендерный калейдоскоп. Курс 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лекций. Под ред. М.Малышевой. М.: Academia.2001. С. 33-51.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Чикалова И. Гендерная проблематика в политической теории / Введение в гендерные исследования. Ч. I: Учебное пособие / Под ред. И. А. Жеребкиной. Харьков: ХЦГИ, 2001; СПб.: Алетейя, 2001. стр. 80 -106.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Ярская-Смирнова Е. Истоки и методы гендерных исследований // Одежда для Адама и Евы: Очерки гендерных исследований. - М.: ИНИОН РАН; Саратов: Гос. тех. ун-т, Центр соц. политики и гендерных исслед. - М., 2001. - 254 с. Ч.1. СС. 7-92.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Кон И. Мужские исследования: меняющиеся мужчины в изменяющемся мире / Введение в гендерные исследования. Ч.1: Учебное пособие, под ред. И.А. Жеребкиной - Харьков, СПб: ХЦГИ, Алетейя, 2001. - С. 562-60</w:t>
      </w:r>
      <w:r w:rsidRPr="002277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</w:t>
      </w:r>
      <w:r w:rsidRPr="002277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227731" w:rsidRPr="00367975" w:rsidRDefault="00227731" w:rsidP="00227731">
      <w:pPr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367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15-Дәріс: Гендерлік ақпараттық саясатты қалыптастырудағы БАҚ және мемлекеттік институттар. </w:t>
      </w:r>
    </w:p>
    <w:p w:rsidR="00227731" w:rsidRDefault="00227731" w:rsidP="00227731">
      <w:pPr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Талқыланатын мәселелер: </w:t>
      </w:r>
    </w:p>
    <w:p w:rsidR="00227731" w:rsidRDefault="00227731" w:rsidP="00227731">
      <w:pPr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1. </w:t>
      </w:r>
      <w:r w:rsidRPr="00367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Әйелдердің бұқаралық ақпарат құралдарына қол жеткізуі және өкілдік етуі гендерлік топ ретінде. </w:t>
      </w:r>
    </w:p>
    <w:p w:rsidR="00227731" w:rsidRDefault="00227731" w:rsidP="00227731">
      <w:pPr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2. </w:t>
      </w:r>
      <w:r w:rsidRPr="00367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«Гендерлік цензураны» жеңу. </w:t>
      </w:r>
    </w:p>
    <w:p w:rsidR="00227731" w:rsidRDefault="00227731" w:rsidP="00227731">
      <w:pPr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3. </w:t>
      </w:r>
      <w:r w:rsidRPr="00367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Бұқаралық ақпарат құралдарындағы әйелдер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мен ерлердің бейнесі.</w:t>
      </w:r>
    </w:p>
    <w:p w:rsidR="00227731" w:rsidRDefault="00227731" w:rsidP="00227731">
      <w:pPr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4. </w:t>
      </w:r>
      <w:r w:rsidRPr="00367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Гендерлік стереотиптер және жарнамадағы теңдік принципінің бұзылуы. Ақпараттық кеңістіктегі сексизм. </w:t>
      </w:r>
    </w:p>
    <w:p w:rsidR="00227731" w:rsidRPr="00367975" w:rsidRDefault="00227731" w:rsidP="00227731">
      <w:pPr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5. </w:t>
      </w:r>
      <w:r w:rsidRPr="00367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Әйелдердің бұқаралық ақпарат құралдарына қолжетімділігін арттыру және стереотиптерді жою шаралары: БҰҰ ұсыныстары.</w:t>
      </w:r>
    </w:p>
    <w:p w:rsidR="00227731" w:rsidRPr="00227731" w:rsidRDefault="00227731" w:rsidP="00227731">
      <w:pPr>
        <w:spacing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15</w:t>
      </w: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-</w:t>
      </w: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Семинарға ұсынылатын әдебиеттер</w:t>
      </w: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:</w:t>
      </w:r>
    </w:p>
    <w:p w:rsidR="005F3E10" w:rsidRPr="00227731" w:rsidRDefault="00227731" w:rsidP="00227731">
      <w:pPr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2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Негізгі: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Здравомыслова Е.А., Темкина А.А.. Институционализация гендерных исследований в России // Гендерный калейдоскоп. Курс лекций. Под ред. М.Малышевой. М.: Academia.2001. С. 33-51.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  <w:t>2. Чикалова И. Гендерная проблематика в политической теории / Введение в гендерные исследования. Ч. I: Учебное пособие / Под ред. И. А. Жеребкиной. Харьков: ХЦГИ, 2001; СПб.: Алетейя, 2001. стр. 80 -106.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Ярская-Смирнова Е. Истоки и методы гендерных исследований // Одежда для Адама и Евы: Очерки гендерных исследований. - М.: ИНИОН РАН; Саратов: Гос. тех. ун-т, Центр соц. политики и гендерных исслед. - М., 2001. - 254 с. Ч.1. СС. 7-92.</w:t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Кон И. Мужские исследования: меняющиеся мужчины в изменяющемся мире / Введение в гендерные исследования. Ч.1: Учебное пособие, под ред. И.А. Жеребкиной - Харьков, СПб: ХЦГИ, Алетейя, 2001. - С. 562-60</w:t>
      </w:r>
      <w:r w:rsidRPr="002277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</w:t>
      </w:r>
      <w:r w:rsidRPr="002277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2277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2D1423" w:rsidRPr="0022773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</w:p>
    <w:sectPr w:rsidR="005F3E10" w:rsidRPr="00227731" w:rsidSect="00EE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5D7" w:rsidRDefault="002635D7" w:rsidP="00227731">
      <w:pPr>
        <w:spacing w:after="0" w:line="240" w:lineRule="auto"/>
      </w:pPr>
      <w:r>
        <w:separator/>
      </w:r>
    </w:p>
  </w:endnote>
  <w:endnote w:type="continuationSeparator" w:id="1">
    <w:p w:rsidR="002635D7" w:rsidRDefault="002635D7" w:rsidP="00227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5D7" w:rsidRDefault="002635D7" w:rsidP="00227731">
      <w:pPr>
        <w:spacing w:after="0" w:line="240" w:lineRule="auto"/>
      </w:pPr>
      <w:r>
        <w:separator/>
      </w:r>
    </w:p>
  </w:footnote>
  <w:footnote w:type="continuationSeparator" w:id="1">
    <w:p w:rsidR="002635D7" w:rsidRDefault="002635D7" w:rsidP="00227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1842"/>
    <w:multiLevelType w:val="multilevel"/>
    <w:tmpl w:val="AA982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017186"/>
    <w:multiLevelType w:val="hybridMultilevel"/>
    <w:tmpl w:val="EF181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43450"/>
    <w:multiLevelType w:val="multilevel"/>
    <w:tmpl w:val="31304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3576CA"/>
    <w:multiLevelType w:val="multilevel"/>
    <w:tmpl w:val="FECC7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2208C2"/>
    <w:multiLevelType w:val="multilevel"/>
    <w:tmpl w:val="695A1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13FF"/>
    <w:rsid w:val="000B57C3"/>
    <w:rsid w:val="00227731"/>
    <w:rsid w:val="002635D7"/>
    <w:rsid w:val="002D1423"/>
    <w:rsid w:val="003606F3"/>
    <w:rsid w:val="003C01A8"/>
    <w:rsid w:val="003F32FD"/>
    <w:rsid w:val="005F3E10"/>
    <w:rsid w:val="007B7CE3"/>
    <w:rsid w:val="007E0D31"/>
    <w:rsid w:val="008913FF"/>
    <w:rsid w:val="00EE4B8F"/>
    <w:rsid w:val="00FA1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7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7731"/>
  </w:style>
  <w:style w:type="paragraph" w:styleId="a5">
    <w:name w:val="footer"/>
    <w:basedOn w:val="a"/>
    <w:link w:val="a6"/>
    <w:uiPriority w:val="99"/>
    <w:semiHidden/>
    <w:unhideWhenUsed/>
    <w:rsid w:val="00227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277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mer.info/bibliotek_buks/psihol/bovuar" TargetMode="External"/><Relationship Id="rId13" Type="http://schemas.openxmlformats.org/officeDocument/2006/relationships/hyperlink" Target="http://www.unifemcis.org/img/database/99.pdf" TargetMode="External"/><Relationship Id="rId18" Type="http://schemas.openxmlformats.org/officeDocument/2006/relationships/hyperlink" Target="http://zhlp.tomsk.ru/content.php?id=66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csocman.edu.ru/db/msg/276733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owl.ru/rights/discussion2004/gb_monitoring_metodika.htm" TargetMode="External"/><Relationship Id="rId17" Type="http://schemas.openxmlformats.org/officeDocument/2006/relationships/hyperlink" Target="http://www.ecsocman.edu.ru/db/msg/276733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gender.ru/russian/digest/2002-01/analize/complex.shtml" TargetMode="External"/><Relationship Id="rId20" Type="http://schemas.openxmlformats.org/officeDocument/2006/relationships/hyperlink" Target="http://www.gender.ru/russian/digest/2002-01/analize/complex.s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wl.ru/win/books/int_do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gender.ru/pages/library/books/zdorovje_i_zdravoohranenie.php" TargetMode="External"/><Relationship Id="rId23" Type="http://schemas.openxmlformats.org/officeDocument/2006/relationships/hyperlink" Target="http://www.owl.ru/win/books/int_doc" TargetMode="External"/><Relationship Id="rId10" Type="http://schemas.openxmlformats.org/officeDocument/2006/relationships/hyperlink" Target="http://ecsocman.edu.ru/ons/msg/147805.html" TargetMode="External"/><Relationship Id="rId19" Type="http://schemas.openxmlformats.org/officeDocument/2006/relationships/hyperlink" Target="http://gender.ru/pages/library/books/zdorovje_i_zdravoohranenie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nder-cent.ryazan.ru/school" TargetMode="External"/><Relationship Id="rId14" Type="http://schemas.openxmlformats.org/officeDocument/2006/relationships/hyperlink" Target="http://www.owl.ru/win/books/articles/mezenzeva.htm" TargetMode="External"/><Relationship Id="rId22" Type="http://schemas.openxmlformats.org/officeDocument/2006/relationships/hyperlink" Target="http://www.owl.ru/win/books/articles/mezenzev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B7D8A-EE78-415F-994E-E98A9191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16</Pages>
  <Words>3602</Words>
  <Characters>20534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RTRK</Company>
  <LinksUpToDate>false</LinksUpToDate>
  <CharactersWithSpaces>24088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</dc:creator>
  <cp:lastModifiedBy>Sultan</cp:lastModifiedBy>
  <cp:revision>3</cp:revision>
  <dcterms:created xsi:type="dcterms:W3CDTF">2023-01-19T13:42:00Z</dcterms:created>
  <dcterms:modified xsi:type="dcterms:W3CDTF">2023-01-19T14:08:00Z</dcterms:modified>
</cp:coreProperties>
</file>